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DF0" w:rsidRDefault="00855672" w:rsidP="00816DF0">
      <w:pPr>
        <w:rPr>
          <w:b/>
        </w:rPr>
      </w:pPr>
      <w:r>
        <w:rPr>
          <w:b/>
        </w:rPr>
        <w:t xml:space="preserve">Bijlage </w:t>
      </w:r>
      <w:r w:rsidR="00B2470A">
        <w:rPr>
          <w:b/>
        </w:rPr>
        <w:t>1</w:t>
      </w:r>
      <w:bookmarkStart w:id="0" w:name="_GoBack"/>
      <w:bookmarkEnd w:id="0"/>
      <w:r w:rsidR="00816DF0">
        <w:rPr>
          <w:b/>
        </w:rPr>
        <w:t>. Staatsbosbeheercodering voor lokale typen</w:t>
      </w:r>
    </w:p>
    <w:p w:rsidR="00816DF0" w:rsidRDefault="00816DF0" w:rsidP="00816DF0">
      <w:pPr>
        <w:rPr>
          <w:b/>
        </w:rPr>
      </w:pPr>
    </w:p>
    <w:p w:rsidR="00816DF0" w:rsidRPr="00A7423D" w:rsidRDefault="00816DF0" w:rsidP="00816DF0">
      <w:pPr>
        <w:rPr>
          <w:b/>
        </w:rPr>
      </w:pPr>
      <w:r w:rsidRPr="00A7423D">
        <w:rPr>
          <w:b/>
        </w:rPr>
        <w:t>Codering lokale typen</w:t>
      </w:r>
      <w:r w:rsidR="00ED1100">
        <w:rPr>
          <w:b/>
        </w:rPr>
        <w:t xml:space="preserve"> (SBB-lokaal-type)</w:t>
      </w:r>
    </w:p>
    <w:p w:rsidR="00ED1100" w:rsidRDefault="00816DF0" w:rsidP="00816DF0">
      <w:r>
        <w:t>Sinds 2009 is een verplichte codering van toepassing voor lokale typen</w:t>
      </w:r>
      <w:r w:rsidR="00ED1100">
        <w:t>, om karteringen van verschillende karteerders en verschillend naar tijd en plaats, beter te kunnen vergelijken</w:t>
      </w:r>
      <w:r>
        <w:t xml:space="preserve">. </w:t>
      </w:r>
    </w:p>
    <w:p w:rsidR="00ED1100" w:rsidRDefault="00ED1100" w:rsidP="00816DF0"/>
    <w:p w:rsidR="00ED1100" w:rsidRDefault="00ED1100" w:rsidP="00816DF0">
      <w:r>
        <w:t>D</w:t>
      </w:r>
      <w:r w:rsidR="00816DF0">
        <w:t>eze ‘lokale Staatsbosbeheercodering’</w:t>
      </w:r>
      <w:r>
        <w:t xml:space="preserve"> legt een directe relatie tussen de codering van het lokale type en die van de</w:t>
      </w:r>
      <w:r w:rsidR="00F83ED9">
        <w:t>,</w:t>
      </w:r>
      <w:r>
        <w:t xml:space="preserve"> meer algemeen bekende landelijke hierarchische sytematiek, in dit geval de Vegetatiecatalogus van Staatsbosbeheer. Daardoor kan een lokaal type qua codering direct minstens op ‘Klasse’-niveau, maar vaak tot op (sub-)Associatie niveau, worden herkend. Het blijft echter een lokaal gedefiniëerd type, zoals hieronder verder is toeg</w:t>
      </w:r>
      <w:r w:rsidR="00F83ED9">
        <w:t>e</w:t>
      </w:r>
      <w:r>
        <w:t>licht.</w:t>
      </w:r>
    </w:p>
    <w:p w:rsidR="00ED1100" w:rsidRDefault="00ED1100" w:rsidP="00816DF0"/>
    <w:p w:rsidR="00816DF0" w:rsidRDefault="00ED1100" w:rsidP="00816DF0">
      <w:r>
        <w:t xml:space="preserve">Deze codring </w:t>
      </w:r>
      <w:r w:rsidR="00816DF0">
        <w:t xml:space="preserve">is als volgt: de code van een lokaal type bestaat uit twee delen: een basisdeel (stam) en een toevoeging voor de lokale vorm. Deze twee delen worden, voor de herkenbaarheid en leesbaarheid, van elkaar gescheiden door een koppelteken (-). </w:t>
      </w:r>
    </w:p>
    <w:p w:rsidR="00816DF0" w:rsidRDefault="00816DF0" w:rsidP="00816DF0"/>
    <w:p w:rsidR="00F83ED9" w:rsidRDefault="00816DF0" w:rsidP="00816DF0">
      <w:r>
        <w:t xml:space="preserve">Het basisdeel van een lokaal type geeft aan in welk Staatsbosbeheer-catalogustype het lokale type wordt geplaatst. Het toont het betreffende Staatsbosbeheer-type tot op het één na laagste niveau. </w:t>
      </w:r>
      <w:r w:rsidR="00F83ED9">
        <w:t xml:space="preserve">De stam benoemt dus tot welk SBB vegetatietype een lokaal type behoort, zonder dat er gekarteerd wordt in concrete rompgemeenschappen en subassociaties: de ‘benoeming’ stopt een niveau hoger. Een ‘stam’ kan daarom bestaan uit de benoeming van een Klasse, een Verbond, of een Associatie. </w:t>
      </w:r>
    </w:p>
    <w:p w:rsidR="00816DF0" w:rsidRDefault="00816DF0" w:rsidP="00816DF0">
      <w:r>
        <w:t xml:space="preserve">Indien een lokaal vegetatietype bestaat uit een overgang tussen twee Staatsbosbeheer-vegetatietypen, dient de karteerder als stam het Staatsbosbeheer-type te gebruiken waar de plantengemeenschap de meeste verwantschap mee vertoont (het zogenaamde ‘eerste Staatsbosbeheer-type’). Dit geldt ook voor lokale typen die syntaxonomisch gezien klassenoverschrijdend of verbondsoverschrijdend zijn. </w:t>
      </w:r>
    </w:p>
    <w:p w:rsidR="00816DF0" w:rsidRDefault="00816DF0" w:rsidP="00816DF0"/>
    <w:p w:rsidR="00816DF0" w:rsidRDefault="00816DF0" w:rsidP="00816DF0">
      <w:r>
        <w:t xml:space="preserve">Na de stam volgt een koppelteken ( - ) om aan te geven dat we vanaf hier niet meer met een “abstracte inpassing in de Staatsbosbeheer-catalogus” te maken hebben, maar met een concrete vorm: een plantengemeenschap zoals die lokaal voorkomt, kenmerkend / uniek voor een concreet, specifiek gebied. Deze vormaanduiding is numeriek en geeft het aantal vormen per Staatsbosbeheer-type weer zoals die in een specifieke kartering zijn aangetroffen. Ter illustratie toont onderstaande tabel een vertaaltabel zoals die bij een fictieve vegetatiekartering zou kunnen worden opgesteld: </w:t>
      </w:r>
    </w:p>
    <w:p w:rsidR="00816DF0" w:rsidRPr="0046183A" w:rsidRDefault="00816DF0" w:rsidP="00816D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694"/>
      </w:tblGrid>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Landelijk SBB-type:</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Lokale typologie</w:t>
            </w:r>
            <w:r>
              <w:rPr>
                <w:rFonts w:ascii="Arial Narrow" w:hAnsi="Arial Narrow"/>
                <w:sz w:val="18"/>
                <w:szCs w:val="18"/>
              </w:rPr>
              <w:t>-</w:t>
            </w:r>
            <w:r w:rsidRPr="00A76B9A">
              <w:rPr>
                <w:rFonts w:ascii="Arial Narrow" w:hAnsi="Arial Narrow"/>
                <w:sz w:val="18"/>
                <w:szCs w:val="18"/>
              </w:rPr>
              <w:t>code:</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16A1a</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16A1-1</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16A1a</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16A1-2</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16A1b</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16A1-3</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16A-a</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16A-1</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16-b</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16-1</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16/c</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16-2</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09A-a</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09A-1</w:t>
            </w:r>
          </w:p>
        </w:tc>
      </w:tr>
      <w:tr w:rsidR="00816DF0" w:rsidRPr="00A76B9A" w:rsidTr="000F2299">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09B3c</w:t>
            </w:r>
          </w:p>
        </w:tc>
        <w:tc>
          <w:tcPr>
            <w:tcW w:w="0" w:type="auto"/>
          </w:tcPr>
          <w:p w:rsidR="00816DF0" w:rsidRPr="00A76B9A" w:rsidRDefault="00816DF0" w:rsidP="000F2299">
            <w:pPr>
              <w:rPr>
                <w:rFonts w:ascii="Arial Narrow" w:hAnsi="Arial Narrow"/>
                <w:sz w:val="18"/>
                <w:szCs w:val="18"/>
              </w:rPr>
            </w:pPr>
            <w:r w:rsidRPr="00A76B9A">
              <w:rPr>
                <w:rFonts w:ascii="Arial Narrow" w:hAnsi="Arial Narrow"/>
                <w:sz w:val="18"/>
                <w:szCs w:val="18"/>
              </w:rPr>
              <w:t>09B3-1</w:t>
            </w:r>
          </w:p>
        </w:tc>
      </w:tr>
    </w:tbl>
    <w:p w:rsidR="00816DF0" w:rsidRPr="0046183A" w:rsidRDefault="00816DF0" w:rsidP="00816DF0"/>
    <w:p w:rsidR="00816DF0" w:rsidRDefault="00816DF0" w:rsidP="00816DF0">
      <w:r>
        <w:t xml:space="preserve">De tabel maakt duidelijk dat er, in dit fictieve voorbeeld, drie lokale vormen van het blauwgrasland (16A1) zijn gekarteerd. Twee van deze vormen zijn, na afloop van de veldwerkzaamheden, vertaald naar subassociatie 16A1a en één lokale vorm is vertaald naar subassociatie 16A1b. </w:t>
      </w:r>
    </w:p>
    <w:p w:rsidR="00816DF0" w:rsidRDefault="00816DF0" w:rsidP="00816DF0">
      <w:r>
        <w:t>In hoofdstuk 4 en bijlage 2 wordt een overzicht gegeven van alle lokale typen die bij de kartering zijn toegekend.</w:t>
      </w:r>
    </w:p>
    <w:p w:rsidR="00816DF0" w:rsidRDefault="00816DF0" w:rsidP="00816DF0"/>
    <w:p w:rsidR="00816DF0" w:rsidRDefault="00816DF0" w:rsidP="00816DF0">
      <w:r>
        <w:t>In het veld mag een eigen systeem van codering gebruikt worden met codes die wellicht gemakkelijker te onthouden zijn door de karteerders. 'Gr' betekent bijvoorbeeld 'Grasland met Gestreepte witbol' en 'Hd' betekent 'Droge heide'. Deze codes zijn na het veldwerk vertaald naar de, door Staatsbosbeheer in het bestek voorgeschreven, codering voor een lokale typologie.</w:t>
      </w:r>
    </w:p>
    <w:p w:rsidR="00E6481A" w:rsidRPr="00816DF0" w:rsidRDefault="00E6481A" w:rsidP="00816DF0"/>
    <w:sectPr w:rsidR="00E6481A" w:rsidRPr="00816DF0">
      <w:headerReference w:type="even" r:id="rId7"/>
      <w:headerReference w:type="default" r:id="rId8"/>
      <w:footerReference w:type="even" r:id="rId9"/>
      <w:footerReference w:type="default" r:id="rId10"/>
      <w:headerReference w:type="first" r:id="rId11"/>
      <w:footerReference w:type="first" r:id="rId12"/>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88B" w:rsidRDefault="00A8588B">
      <w:r>
        <w:separator/>
      </w:r>
    </w:p>
  </w:endnote>
  <w:endnote w:type="continuationSeparator" w:id="0">
    <w:p w:rsidR="00A8588B" w:rsidRDefault="00A8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grofont">
    <w:altName w:val="Euphemia"/>
    <w:panose1 w:val="020B0503040100020103"/>
    <w:charset w:val="00"/>
    <w:family w:val="swiss"/>
    <w:pitch w:val="variable"/>
    <w:sig w:usb0="800000A7" w:usb1="0000004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76E" w:rsidRDefault="00AE176E">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76E" w:rsidRDefault="00AE176E">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76E" w:rsidRDefault="00AE176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88B" w:rsidRDefault="00A8588B">
      <w:r>
        <w:separator/>
      </w:r>
    </w:p>
  </w:footnote>
  <w:footnote w:type="continuationSeparator" w:id="0">
    <w:p w:rsidR="00A8588B" w:rsidRDefault="00A85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76E" w:rsidRDefault="00AE176E">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76E" w:rsidRDefault="00AE176E">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76E" w:rsidRDefault="00AE176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88B"/>
    <w:rsid w:val="00056A55"/>
    <w:rsid w:val="00082641"/>
    <w:rsid w:val="000C7AA5"/>
    <w:rsid w:val="00111D3B"/>
    <w:rsid w:val="00117DA7"/>
    <w:rsid w:val="00140956"/>
    <w:rsid w:val="00144534"/>
    <w:rsid w:val="0016753D"/>
    <w:rsid w:val="001B2316"/>
    <w:rsid w:val="00210E7A"/>
    <w:rsid w:val="00217F00"/>
    <w:rsid w:val="0022213F"/>
    <w:rsid w:val="00222846"/>
    <w:rsid w:val="0024249D"/>
    <w:rsid w:val="00247088"/>
    <w:rsid w:val="0026083D"/>
    <w:rsid w:val="00262BD8"/>
    <w:rsid w:val="00273B3C"/>
    <w:rsid w:val="002D4D91"/>
    <w:rsid w:val="0030055D"/>
    <w:rsid w:val="0036656D"/>
    <w:rsid w:val="003B5DA7"/>
    <w:rsid w:val="003D25C8"/>
    <w:rsid w:val="003F67C6"/>
    <w:rsid w:val="004102F8"/>
    <w:rsid w:val="004246F6"/>
    <w:rsid w:val="0044401E"/>
    <w:rsid w:val="004803BB"/>
    <w:rsid w:val="004D0236"/>
    <w:rsid w:val="004D6969"/>
    <w:rsid w:val="004F1236"/>
    <w:rsid w:val="00510E84"/>
    <w:rsid w:val="00514C4B"/>
    <w:rsid w:val="00534A76"/>
    <w:rsid w:val="005945C0"/>
    <w:rsid w:val="005B1D1A"/>
    <w:rsid w:val="005C23E9"/>
    <w:rsid w:val="00633E56"/>
    <w:rsid w:val="00697206"/>
    <w:rsid w:val="006A78EF"/>
    <w:rsid w:val="006B4A0C"/>
    <w:rsid w:val="006E3473"/>
    <w:rsid w:val="006F1375"/>
    <w:rsid w:val="007175F3"/>
    <w:rsid w:val="00751C37"/>
    <w:rsid w:val="00760A3C"/>
    <w:rsid w:val="007938C5"/>
    <w:rsid w:val="007C5EFF"/>
    <w:rsid w:val="007D0F81"/>
    <w:rsid w:val="0081385B"/>
    <w:rsid w:val="00816DF0"/>
    <w:rsid w:val="00842A79"/>
    <w:rsid w:val="00850B6E"/>
    <w:rsid w:val="00855672"/>
    <w:rsid w:val="0086669B"/>
    <w:rsid w:val="00877D46"/>
    <w:rsid w:val="008C26FC"/>
    <w:rsid w:val="008C2A06"/>
    <w:rsid w:val="008C5AF9"/>
    <w:rsid w:val="008D0DE9"/>
    <w:rsid w:val="00910CA7"/>
    <w:rsid w:val="009236C2"/>
    <w:rsid w:val="00941F70"/>
    <w:rsid w:val="00944387"/>
    <w:rsid w:val="00996750"/>
    <w:rsid w:val="00A00381"/>
    <w:rsid w:val="00A036FF"/>
    <w:rsid w:val="00A31B60"/>
    <w:rsid w:val="00A34C90"/>
    <w:rsid w:val="00A3723D"/>
    <w:rsid w:val="00A67DDB"/>
    <w:rsid w:val="00A8588B"/>
    <w:rsid w:val="00A90DC2"/>
    <w:rsid w:val="00AB1B4C"/>
    <w:rsid w:val="00AB3BF1"/>
    <w:rsid w:val="00AC3BE7"/>
    <w:rsid w:val="00AC761A"/>
    <w:rsid w:val="00AE176E"/>
    <w:rsid w:val="00AF33D3"/>
    <w:rsid w:val="00B2470A"/>
    <w:rsid w:val="00B3254F"/>
    <w:rsid w:val="00B42640"/>
    <w:rsid w:val="00B75E66"/>
    <w:rsid w:val="00BB19DF"/>
    <w:rsid w:val="00BB2A6F"/>
    <w:rsid w:val="00BC71F5"/>
    <w:rsid w:val="00C0651B"/>
    <w:rsid w:val="00C330AA"/>
    <w:rsid w:val="00C85266"/>
    <w:rsid w:val="00CA5742"/>
    <w:rsid w:val="00CB17F7"/>
    <w:rsid w:val="00CB52F6"/>
    <w:rsid w:val="00CC19B5"/>
    <w:rsid w:val="00CD4DF6"/>
    <w:rsid w:val="00D069E8"/>
    <w:rsid w:val="00D3296C"/>
    <w:rsid w:val="00D43AB0"/>
    <w:rsid w:val="00D54075"/>
    <w:rsid w:val="00D57320"/>
    <w:rsid w:val="00D648DF"/>
    <w:rsid w:val="00D71057"/>
    <w:rsid w:val="00DC122F"/>
    <w:rsid w:val="00DC1311"/>
    <w:rsid w:val="00DE6C2E"/>
    <w:rsid w:val="00E203F6"/>
    <w:rsid w:val="00E410A5"/>
    <w:rsid w:val="00E6481A"/>
    <w:rsid w:val="00E71F42"/>
    <w:rsid w:val="00EB19F8"/>
    <w:rsid w:val="00EC7EEA"/>
    <w:rsid w:val="00ED1100"/>
    <w:rsid w:val="00F82C37"/>
    <w:rsid w:val="00F83ED9"/>
    <w:rsid w:val="00FB1857"/>
    <w:rsid w:val="00FB3B88"/>
    <w:rsid w:val="00FE3552"/>
    <w:rsid w:val="00FE4979"/>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16DF0"/>
    <w:pPr>
      <w:spacing w:line="260" w:lineRule="atLeast"/>
      <w:jc w:val="both"/>
    </w:pPr>
    <w:rPr>
      <w:rFonts w:ascii="Arial" w:hAnsi="Arial"/>
      <w:szCs w:val="24"/>
    </w:rPr>
  </w:style>
  <w:style w:type="paragraph" w:styleId="Kop1">
    <w:name w:val="heading 1"/>
    <w:basedOn w:val="Standaard"/>
    <w:next w:val="Standaard"/>
    <w:qFormat/>
    <w:pPr>
      <w:keepNext/>
      <w:keepLines/>
      <w:spacing w:before="520" w:after="260" w:line="340" w:lineRule="atLeast"/>
      <w:jc w:val="left"/>
      <w:outlineLvl w:val="0"/>
    </w:pPr>
    <w:rPr>
      <w:rFonts w:ascii="Agrofont" w:hAnsi="Agrofont"/>
      <w:b/>
      <w:kern w:val="24"/>
      <w:sz w:val="34"/>
      <w:szCs w:val="20"/>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jc w:val="left"/>
      <w:outlineLvl w:val="3"/>
    </w:pPr>
    <w:rPr>
      <w:rFonts w:ascii="Agrofont" w:hAnsi="Agrofont"/>
      <w:b/>
      <w:i/>
      <w:kern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jc w:val="left"/>
    </w:pPr>
    <w:rPr>
      <w:rFonts w:ascii="Agrofont" w:hAnsi="Agrofont"/>
      <w:b/>
      <w:kern w:val="14"/>
      <w:sz w:val="24"/>
      <w:szCs w:val="20"/>
    </w:rPr>
  </w:style>
  <w:style w:type="paragraph" w:styleId="Kopbronvermelding">
    <w:name w:val="toa heading"/>
    <w:basedOn w:val="Standaard"/>
    <w:next w:val="Standaard"/>
    <w:semiHidden/>
    <w:pPr>
      <w:spacing w:before="120"/>
      <w:jc w:val="left"/>
    </w:pPr>
    <w:rPr>
      <w:rFonts w:ascii="Agrofont" w:hAnsi="Agrofont"/>
      <w:b/>
      <w:kern w:val="14"/>
      <w:sz w:val="24"/>
      <w:szCs w:val="20"/>
    </w:rPr>
  </w:style>
  <w:style w:type="paragraph" w:styleId="Koptekst">
    <w:name w:val="header"/>
    <w:basedOn w:val="Standaard"/>
    <w:pPr>
      <w:keepLines/>
      <w:widowControl w:val="0"/>
      <w:tabs>
        <w:tab w:val="center" w:pos="4536"/>
        <w:tab w:val="right" w:pos="9072"/>
      </w:tabs>
      <w:spacing w:line="220" w:lineRule="atLeast"/>
      <w:jc w:val="left"/>
    </w:pPr>
    <w:rPr>
      <w:rFonts w:ascii="Agrofont" w:hAnsi="Agrofont"/>
      <w:kern w:val="12"/>
      <w:sz w:val="16"/>
      <w:szCs w:val="20"/>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jc w:val="left"/>
    </w:pPr>
    <w:rPr>
      <w:rFonts w:ascii="Agrofont" w:hAnsi="Agrofont"/>
      <w:kern w:val="14"/>
      <w:szCs w:val="20"/>
    </w:rPr>
  </w:style>
  <w:style w:type="paragraph" w:styleId="Ondertitel">
    <w:name w:val="Subtitle"/>
    <w:basedOn w:val="Standaard"/>
    <w:qFormat/>
    <w:pPr>
      <w:spacing w:after="60"/>
      <w:jc w:val="center"/>
    </w:pPr>
    <w:rPr>
      <w:rFonts w:ascii="Agrofont" w:hAnsi="Agrofont"/>
      <w:i/>
      <w:kern w:val="14"/>
      <w:sz w:val="24"/>
      <w:szCs w:val="20"/>
    </w:rPr>
  </w:style>
  <w:style w:type="paragraph" w:styleId="Titel">
    <w:name w:val="Title"/>
    <w:basedOn w:val="Standaard"/>
    <w:qFormat/>
    <w:pPr>
      <w:spacing w:before="240" w:after="60"/>
      <w:jc w:val="center"/>
    </w:pPr>
    <w:rPr>
      <w:rFonts w:ascii="Agrofont" w:hAnsi="Agrofont"/>
      <w:b/>
      <w:kern w:val="28"/>
      <w:sz w:val="32"/>
      <w:szCs w:val="20"/>
    </w:rPr>
  </w:style>
  <w:style w:type="paragraph" w:styleId="Voettekst">
    <w:name w:val="footer"/>
    <w:basedOn w:val="Koptekst"/>
  </w:style>
  <w:style w:type="character" w:styleId="Intensieveverwijzing">
    <w:name w:val="Intense Reference"/>
    <w:basedOn w:val="Standaardalinea-lettertype"/>
    <w:uiPriority w:val="32"/>
    <w:qFormat/>
    <w:rsid w:val="00140956"/>
    <w:rPr>
      <w:b/>
      <w:bCs/>
      <w:smallCaps/>
      <w:color w:val="C0504D" w:themeColor="accent2"/>
      <w:spacing w:val="5"/>
      <w:u w:val="single"/>
    </w:rPr>
  </w:style>
  <w:style w:type="character" w:styleId="Titelvanboek">
    <w:name w:val="Book Title"/>
    <w:basedOn w:val="Standaardalinea-lettertype"/>
    <w:uiPriority w:val="33"/>
    <w:qFormat/>
    <w:rsid w:val="00140956"/>
    <w:rPr>
      <w:b/>
      <w:bCs/>
      <w:smallCaps/>
      <w:spacing w:val="5"/>
    </w:rPr>
  </w:style>
  <w:style w:type="paragraph" w:styleId="Lijstalinea">
    <w:name w:val="List Paragraph"/>
    <w:basedOn w:val="Standaard"/>
    <w:uiPriority w:val="34"/>
    <w:qFormat/>
    <w:rsid w:val="00140956"/>
    <w:pPr>
      <w:ind w:left="708"/>
      <w:jc w:val="left"/>
    </w:pPr>
    <w:rPr>
      <w:rFonts w:ascii="Agrofont" w:hAnsi="Agrofont"/>
      <w:kern w:val="1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16DF0"/>
    <w:pPr>
      <w:spacing w:line="260" w:lineRule="atLeast"/>
      <w:jc w:val="both"/>
    </w:pPr>
    <w:rPr>
      <w:rFonts w:ascii="Arial" w:hAnsi="Arial"/>
      <w:szCs w:val="24"/>
    </w:rPr>
  </w:style>
  <w:style w:type="paragraph" w:styleId="Kop1">
    <w:name w:val="heading 1"/>
    <w:basedOn w:val="Standaard"/>
    <w:next w:val="Standaard"/>
    <w:qFormat/>
    <w:pPr>
      <w:keepNext/>
      <w:keepLines/>
      <w:spacing w:before="520" w:after="260" w:line="340" w:lineRule="atLeast"/>
      <w:jc w:val="left"/>
      <w:outlineLvl w:val="0"/>
    </w:pPr>
    <w:rPr>
      <w:rFonts w:ascii="Agrofont" w:hAnsi="Agrofont"/>
      <w:b/>
      <w:kern w:val="24"/>
      <w:sz w:val="34"/>
      <w:szCs w:val="20"/>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jc w:val="left"/>
      <w:outlineLvl w:val="3"/>
    </w:pPr>
    <w:rPr>
      <w:rFonts w:ascii="Agrofont" w:hAnsi="Agrofont"/>
      <w:b/>
      <w:i/>
      <w:kern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jc w:val="left"/>
    </w:pPr>
    <w:rPr>
      <w:rFonts w:ascii="Agrofont" w:hAnsi="Agrofont"/>
      <w:b/>
      <w:kern w:val="14"/>
      <w:sz w:val="24"/>
      <w:szCs w:val="20"/>
    </w:rPr>
  </w:style>
  <w:style w:type="paragraph" w:styleId="Kopbronvermelding">
    <w:name w:val="toa heading"/>
    <w:basedOn w:val="Standaard"/>
    <w:next w:val="Standaard"/>
    <w:semiHidden/>
    <w:pPr>
      <w:spacing w:before="120"/>
      <w:jc w:val="left"/>
    </w:pPr>
    <w:rPr>
      <w:rFonts w:ascii="Agrofont" w:hAnsi="Agrofont"/>
      <w:b/>
      <w:kern w:val="14"/>
      <w:sz w:val="24"/>
      <w:szCs w:val="20"/>
    </w:rPr>
  </w:style>
  <w:style w:type="paragraph" w:styleId="Koptekst">
    <w:name w:val="header"/>
    <w:basedOn w:val="Standaard"/>
    <w:pPr>
      <w:keepLines/>
      <w:widowControl w:val="0"/>
      <w:tabs>
        <w:tab w:val="center" w:pos="4536"/>
        <w:tab w:val="right" w:pos="9072"/>
      </w:tabs>
      <w:spacing w:line="220" w:lineRule="atLeast"/>
      <w:jc w:val="left"/>
    </w:pPr>
    <w:rPr>
      <w:rFonts w:ascii="Agrofont" w:hAnsi="Agrofont"/>
      <w:kern w:val="12"/>
      <w:sz w:val="16"/>
      <w:szCs w:val="20"/>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jc w:val="left"/>
    </w:pPr>
    <w:rPr>
      <w:rFonts w:ascii="Agrofont" w:hAnsi="Agrofont"/>
      <w:kern w:val="14"/>
      <w:szCs w:val="20"/>
    </w:rPr>
  </w:style>
  <w:style w:type="paragraph" w:styleId="Ondertitel">
    <w:name w:val="Subtitle"/>
    <w:basedOn w:val="Standaard"/>
    <w:qFormat/>
    <w:pPr>
      <w:spacing w:after="60"/>
      <w:jc w:val="center"/>
    </w:pPr>
    <w:rPr>
      <w:rFonts w:ascii="Agrofont" w:hAnsi="Agrofont"/>
      <w:i/>
      <w:kern w:val="14"/>
      <w:sz w:val="24"/>
      <w:szCs w:val="20"/>
    </w:rPr>
  </w:style>
  <w:style w:type="paragraph" w:styleId="Titel">
    <w:name w:val="Title"/>
    <w:basedOn w:val="Standaard"/>
    <w:qFormat/>
    <w:pPr>
      <w:spacing w:before="240" w:after="60"/>
      <w:jc w:val="center"/>
    </w:pPr>
    <w:rPr>
      <w:rFonts w:ascii="Agrofont" w:hAnsi="Agrofont"/>
      <w:b/>
      <w:kern w:val="28"/>
      <w:sz w:val="32"/>
      <w:szCs w:val="20"/>
    </w:rPr>
  </w:style>
  <w:style w:type="paragraph" w:styleId="Voettekst">
    <w:name w:val="footer"/>
    <w:basedOn w:val="Koptekst"/>
  </w:style>
  <w:style w:type="character" w:styleId="Intensieveverwijzing">
    <w:name w:val="Intense Reference"/>
    <w:basedOn w:val="Standaardalinea-lettertype"/>
    <w:uiPriority w:val="32"/>
    <w:qFormat/>
    <w:rsid w:val="00140956"/>
    <w:rPr>
      <w:b/>
      <w:bCs/>
      <w:smallCaps/>
      <w:color w:val="C0504D" w:themeColor="accent2"/>
      <w:spacing w:val="5"/>
      <w:u w:val="single"/>
    </w:rPr>
  </w:style>
  <w:style w:type="character" w:styleId="Titelvanboek">
    <w:name w:val="Book Title"/>
    <w:basedOn w:val="Standaardalinea-lettertype"/>
    <w:uiPriority w:val="33"/>
    <w:qFormat/>
    <w:rsid w:val="00140956"/>
    <w:rPr>
      <w:b/>
      <w:bCs/>
      <w:smallCaps/>
      <w:spacing w:val="5"/>
    </w:rPr>
  </w:style>
  <w:style w:type="paragraph" w:styleId="Lijstalinea">
    <w:name w:val="List Paragraph"/>
    <w:basedOn w:val="Standaard"/>
    <w:uiPriority w:val="34"/>
    <w:qFormat/>
    <w:rsid w:val="00140956"/>
    <w:pPr>
      <w:ind w:left="708"/>
      <w:jc w:val="left"/>
    </w:pPr>
    <w:rPr>
      <w:rFonts w:ascii="Agrofont" w:hAnsi="Agrofont"/>
      <w:kern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CA6EE6BD.dotm</Template>
  <TotalTime>6</TotalTime>
  <Pages>1</Pages>
  <Words>516</Words>
  <Characters>2839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Staatsbosbeheer</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Boll, Hans</dc:creator>
  <cp:lastModifiedBy>Boll, Hans</cp:lastModifiedBy>
  <cp:revision>4</cp:revision>
  <dcterms:created xsi:type="dcterms:W3CDTF">2016-05-16T08:33:00Z</dcterms:created>
  <dcterms:modified xsi:type="dcterms:W3CDTF">2016-06-02T10:17:00Z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MSIP_Label_b8665262-5df6-455e-bf48-5928a5d868f6_Enabled">
    <vt:lpwstr>True</vt:lpwstr>
  </property>
  <property fmtid="{D5CDD505-2E9C-101B-9397-08002B2CF9AE}" pid="3" name="MSIP_Label_b8665262-5df6-455e-bf48-5928a5d868f6_SiteId">
    <vt:lpwstr>d2aff5f9-8c21-47f2-88f3-08ac4fda56f5</vt:lpwstr>
  </property>
  <property fmtid="{D5CDD505-2E9C-101B-9397-08002B2CF9AE}" pid="4" name="MSIP_Label_b8665262-5df6-455e-bf48-5928a5d868f6_SetDate">
    <vt:lpwstr>2023-12-26T18:39:50Z</vt:lpwstr>
  </property>
  <property fmtid="{D5CDD505-2E9C-101B-9397-08002B2CF9AE}" pid="5" name="MSIP_Label_b8665262-5df6-455e-bf48-5928a5d868f6_Name">
    <vt:lpwstr>Vertrouwelijk</vt:lpwstr>
  </property>
  <property fmtid="{D5CDD505-2E9C-101B-9397-08002B2CF9AE}" pid="6" name="MSIP_Label_b8665262-5df6-455e-bf48-5928a5d868f6_ActionId">
    <vt:lpwstr>0cc93b04-03b5-49dd-b326-1dd50fedab85</vt:lpwstr>
  </property>
  <property fmtid="{D5CDD505-2E9C-101B-9397-08002B2CF9AE}" pid="7" name="MSIP_Label_b8665262-5df6-455e-bf48-5928a5d868f6_Removed">
    <vt:lpwstr>False</vt:lpwstr>
  </property>
  <property fmtid="{D5CDD505-2E9C-101B-9397-08002B2CF9AE}" pid="8" name="MSIP_Label_b8665262-5df6-455e-bf48-5928a5d868f6_Extended_MSFT_Method">
    <vt:lpwstr>Standard</vt:lpwstr>
  </property>
  <property fmtid="{D5CDD505-2E9C-101B-9397-08002B2CF9AE}" pid="9" name="Sensitivity">
    <vt:lpwstr>Vertrouwelijk</vt:lpwstr>
  </property>
</Properties>
</file>